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8396"/>
      </w:tblGrid>
      <w:tr w:rsidR="00333E75" w:rsidRPr="00333E75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3E75" w:rsidRPr="00333E75" w:rsidRDefault="00333E75" w:rsidP="00333E75">
            <w:pPr>
              <w:widowControl/>
              <w:spacing w:line="384" w:lineRule="atLeast"/>
              <w:jc w:val="center"/>
              <w:outlineLvl w:val="1"/>
              <w:rPr>
                <w:rFonts w:ascii="ˎ̥" w:eastAsia="宋体" w:hAnsi="ˎ̥" w:cs="宋体"/>
                <w:b/>
                <w:bCs/>
                <w:color w:val="BB0000"/>
                <w:kern w:val="0"/>
                <w:szCs w:val="21"/>
              </w:rPr>
            </w:pPr>
            <w:r w:rsidRPr="00333E75">
              <w:rPr>
                <w:rFonts w:ascii="ˎ̥" w:eastAsia="宋体" w:hAnsi="ˎ̥" w:cs="宋体"/>
                <w:b/>
                <w:bCs/>
                <w:color w:val="BB0000"/>
                <w:kern w:val="0"/>
                <w:szCs w:val="21"/>
              </w:rPr>
              <w:t>杭州：关于发布</w:t>
            </w:r>
            <w:r w:rsidRPr="00333E75">
              <w:rPr>
                <w:rFonts w:ascii="ˎ̥" w:eastAsia="宋体" w:hAnsi="ˎ̥" w:cs="宋体"/>
                <w:b/>
                <w:bCs/>
                <w:color w:val="BB0000"/>
                <w:kern w:val="0"/>
                <w:szCs w:val="21"/>
              </w:rPr>
              <w:t>2012</w:t>
            </w:r>
            <w:r w:rsidRPr="00333E75">
              <w:rPr>
                <w:rFonts w:ascii="ˎ̥" w:eastAsia="宋体" w:hAnsi="ˎ̥" w:cs="宋体"/>
                <w:b/>
                <w:bCs/>
                <w:color w:val="BB0000"/>
                <w:kern w:val="0"/>
                <w:szCs w:val="21"/>
              </w:rPr>
              <w:t>年</w:t>
            </w:r>
            <w:r w:rsidRPr="00333E75">
              <w:rPr>
                <w:rFonts w:ascii="ˎ̥" w:eastAsia="宋体" w:hAnsi="ˎ̥" w:cs="宋体"/>
                <w:b/>
                <w:bCs/>
                <w:color w:val="BB0000"/>
                <w:kern w:val="0"/>
                <w:szCs w:val="21"/>
              </w:rPr>
              <w:t>1</w:t>
            </w:r>
            <w:r w:rsidRPr="00333E75">
              <w:rPr>
                <w:rFonts w:ascii="ˎ̥" w:eastAsia="宋体" w:hAnsi="ˎ̥" w:cs="宋体"/>
                <w:b/>
                <w:bCs/>
                <w:color w:val="BB0000"/>
                <w:kern w:val="0"/>
                <w:szCs w:val="21"/>
              </w:rPr>
              <w:t>季度杭州市建设工程人工信息价的通知</w:t>
            </w:r>
          </w:p>
        </w:tc>
      </w:tr>
      <w:tr w:rsidR="00333E75" w:rsidRPr="00333E75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3E75" w:rsidRPr="00333E75" w:rsidRDefault="00333E75" w:rsidP="00333E75">
            <w:pPr>
              <w:widowControl/>
              <w:spacing w:line="384" w:lineRule="atLeas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333E75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 xml:space="preserve">-- www.zjzj.net 2012-01-11 -- </w:t>
            </w:r>
          </w:p>
        </w:tc>
      </w:tr>
      <w:tr w:rsidR="00333E75" w:rsidRPr="00333E75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3E75" w:rsidRPr="00333E75" w:rsidRDefault="00333E75" w:rsidP="00333E75">
            <w:pPr>
              <w:widowControl/>
              <w:spacing w:line="384" w:lineRule="atLeas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333E75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pict>
                <v:rect id="_x0000_i1025" style="width:0;height:.75pt" o:hralign="center" o:hrstd="t" o:hrnoshade="t" o:hr="t" fillcolor="#ccc" stroked="f"/>
              </w:pict>
            </w:r>
          </w:p>
        </w:tc>
      </w:tr>
      <w:tr w:rsidR="00333E75" w:rsidRPr="00333E75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3E75" w:rsidRPr="00333E75" w:rsidRDefault="00333E75" w:rsidP="00333E75">
            <w:pPr>
              <w:widowControl/>
              <w:spacing w:before="75" w:after="150" w:line="384" w:lineRule="atLeast"/>
              <w:ind w:firstLine="240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333E75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杭建造价投资办</w:t>
            </w:r>
            <w:r w:rsidRPr="00333E75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[2012]4</w:t>
            </w:r>
            <w:r w:rsidRPr="00333E75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号</w:t>
            </w:r>
          </w:p>
          <w:p w:rsidR="00333E75" w:rsidRPr="00333E75" w:rsidRDefault="00333E75" w:rsidP="00333E75">
            <w:pPr>
              <w:widowControl/>
              <w:spacing w:before="75" w:after="150" w:line="384" w:lineRule="atLeast"/>
              <w:ind w:firstLine="240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333E75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各有关单位：</w:t>
            </w:r>
          </w:p>
          <w:p w:rsidR="00333E75" w:rsidRPr="00333E75" w:rsidRDefault="00333E75" w:rsidP="00333E75">
            <w:pPr>
              <w:widowControl/>
              <w:spacing w:before="75" w:after="150" w:line="384" w:lineRule="atLeast"/>
              <w:ind w:firstLine="240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333E75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333E75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为进一步完善建设工程要素价格的动态管理制度，规范建设工程造价的计价行为，正确引导建设各方主体合理确定建设工程人工费，维护建筑市场秩序，保障建设各方的合法权益，根据省住建厅《关于进一步规范人工市场信息价发布管理的通知》（建建发</w:t>
            </w:r>
            <w:r w:rsidRPr="00333E75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[2011]124</w:t>
            </w:r>
            <w:r w:rsidRPr="00333E75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号）、《关于杭州市人工信息价发布和使用规定的通知》（杭建造价投资办</w:t>
            </w:r>
            <w:r w:rsidRPr="00333E75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[2012]3</w:t>
            </w:r>
            <w:r w:rsidRPr="00333E75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号）文件精神，现将杭州市</w:t>
            </w:r>
            <w:r w:rsidRPr="00333E75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2012</w:t>
            </w:r>
            <w:r w:rsidRPr="00333E75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年</w:t>
            </w:r>
            <w:r w:rsidRPr="00333E75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1</w:t>
            </w:r>
            <w:r w:rsidRPr="00333E75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季度的人工信息价予以发布，请贯彻执行。</w:t>
            </w:r>
          </w:p>
          <w:p w:rsidR="00333E75" w:rsidRPr="00333E75" w:rsidRDefault="00333E75" w:rsidP="00333E75">
            <w:pPr>
              <w:widowControl/>
              <w:spacing w:before="75" w:after="150" w:line="384" w:lineRule="atLeast"/>
              <w:ind w:firstLine="240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333E75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2012</w:t>
            </w:r>
            <w:r w:rsidRPr="00333E75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年</w:t>
            </w:r>
            <w:r w:rsidRPr="00333E75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1</w:t>
            </w:r>
            <w:r w:rsidRPr="00333E75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季度杭州市建设工程人工信息价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750"/>
              <w:gridCol w:w="390"/>
              <w:gridCol w:w="1521"/>
              <w:gridCol w:w="2280"/>
            </w:tblGrid>
            <w:tr w:rsidR="00333E75" w:rsidRPr="00333E7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3E75" w:rsidRPr="00333E75" w:rsidRDefault="00333E75" w:rsidP="00333E75">
                  <w:pPr>
                    <w:widowControl/>
                    <w:spacing w:line="384" w:lineRule="atLeast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33E75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人工类别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3E75" w:rsidRPr="00333E75" w:rsidRDefault="00333E75" w:rsidP="00333E75">
                  <w:pPr>
                    <w:widowControl/>
                    <w:spacing w:line="384" w:lineRule="atLeast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33E75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单位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3E75" w:rsidRPr="00333E75" w:rsidRDefault="00333E75" w:rsidP="00333E75">
                  <w:pPr>
                    <w:widowControl/>
                    <w:spacing w:line="384" w:lineRule="atLeast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33E75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信息价（元</w:t>
                  </w:r>
                  <w:r w:rsidRPr="00333E75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  <w:r w:rsidRPr="00333E75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工日）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3E75" w:rsidRPr="00333E75" w:rsidRDefault="00333E75" w:rsidP="00333E75">
                  <w:pPr>
                    <w:widowControl/>
                    <w:spacing w:line="384" w:lineRule="atLeast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33E75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备注</w:t>
                  </w:r>
                </w:p>
              </w:tc>
            </w:tr>
            <w:tr w:rsidR="00333E75" w:rsidRPr="00333E7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3E75" w:rsidRPr="00333E75" w:rsidRDefault="00333E75" w:rsidP="00333E75">
                  <w:pPr>
                    <w:widowControl/>
                    <w:spacing w:line="384" w:lineRule="atLeast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33E75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一类人工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3E75" w:rsidRPr="00333E75" w:rsidRDefault="00333E75" w:rsidP="00333E75">
                  <w:pPr>
                    <w:widowControl/>
                    <w:spacing w:line="384" w:lineRule="atLeast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33E75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工日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3E75" w:rsidRPr="00333E75" w:rsidRDefault="00333E75" w:rsidP="00333E75">
                  <w:pPr>
                    <w:widowControl/>
                    <w:spacing w:line="384" w:lineRule="atLeast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33E75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3E75" w:rsidRPr="00333E75" w:rsidRDefault="00333E75" w:rsidP="00333E75">
                  <w:pPr>
                    <w:widowControl/>
                    <w:spacing w:line="384" w:lineRule="atLeast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33E75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适用于</w:t>
                  </w:r>
                  <w:r w:rsidRPr="00333E75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2012</w:t>
                  </w:r>
                  <w:r w:rsidRPr="00333E75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年</w:t>
                  </w:r>
                  <w:r w:rsidRPr="00333E75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 w:rsidRPr="00333E75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</w:t>
                  </w:r>
                  <w:r w:rsidRPr="00333E75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  <w:r w:rsidRPr="00333E75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</w:t>
                  </w:r>
                  <w:r w:rsidRPr="00333E75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 w:rsidRPr="00333E75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月。</w:t>
                  </w:r>
                </w:p>
              </w:tc>
            </w:tr>
            <w:tr w:rsidR="00333E75" w:rsidRPr="00333E7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3E75" w:rsidRPr="00333E75" w:rsidRDefault="00333E75" w:rsidP="00333E75">
                  <w:pPr>
                    <w:widowControl/>
                    <w:spacing w:line="384" w:lineRule="atLeast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33E75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二类人工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3E75" w:rsidRPr="00333E75" w:rsidRDefault="00333E75" w:rsidP="00333E75">
                  <w:pPr>
                    <w:widowControl/>
                    <w:spacing w:line="384" w:lineRule="atLeast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33E75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工日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3E75" w:rsidRPr="00333E75" w:rsidRDefault="00333E75" w:rsidP="00333E75">
                  <w:pPr>
                    <w:widowControl/>
                    <w:spacing w:line="384" w:lineRule="atLeast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33E75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3E75" w:rsidRPr="00333E75" w:rsidRDefault="00333E75" w:rsidP="00333E75">
                  <w:pPr>
                    <w:widowControl/>
                    <w:jc w:val="left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333E75" w:rsidRPr="00333E7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3E75" w:rsidRPr="00333E75" w:rsidRDefault="00333E75" w:rsidP="00333E75">
                  <w:pPr>
                    <w:widowControl/>
                    <w:spacing w:line="384" w:lineRule="atLeast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33E75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三类人工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3E75" w:rsidRPr="00333E75" w:rsidRDefault="00333E75" w:rsidP="00333E75">
                  <w:pPr>
                    <w:widowControl/>
                    <w:spacing w:line="384" w:lineRule="atLeast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33E75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工日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3E75" w:rsidRPr="00333E75" w:rsidRDefault="00333E75" w:rsidP="00333E75">
                  <w:pPr>
                    <w:widowControl/>
                    <w:spacing w:line="384" w:lineRule="atLeast"/>
                    <w:jc w:val="center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33E75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3E75" w:rsidRPr="00333E75" w:rsidRDefault="00333E75" w:rsidP="00333E75">
                  <w:pPr>
                    <w:widowControl/>
                    <w:jc w:val="left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333E75" w:rsidRPr="00333E75" w:rsidRDefault="00333E75" w:rsidP="00333E75">
            <w:pPr>
              <w:widowControl/>
              <w:spacing w:before="75" w:after="150" w:line="384" w:lineRule="atLeast"/>
              <w:ind w:firstLine="240"/>
              <w:jc w:val="right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333E75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杭州市建设工程造价和投资管理办公室</w:t>
            </w:r>
            <w:r w:rsidRPr="00333E75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br/>
            </w:r>
            <w:r w:rsidRPr="00333E75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二</w:t>
            </w:r>
            <w:r w:rsidRPr="00333E75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○</w:t>
            </w:r>
            <w:r w:rsidRPr="00333E75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一一年十二月三十一日</w:t>
            </w:r>
          </w:p>
        </w:tc>
      </w:tr>
    </w:tbl>
    <w:p w:rsidR="008535B0" w:rsidRDefault="008535B0"/>
    <w:sectPr w:rsidR="008535B0" w:rsidSect="00853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3E75"/>
    <w:rsid w:val="00333E75"/>
    <w:rsid w:val="00853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5B0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33E75"/>
    <w:pPr>
      <w:widowControl/>
      <w:jc w:val="left"/>
      <w:outlineLvl w:val="1"/>
    </w:pPr>
    <w:rPr>
      <w:rFonts w:ascii="宋体" w:eastAsia="宋体" w:hAnsi="宋体" w:cs="宋体"/>
      <w:b/>
      <w:bCs/>
      <w:color w:val="BB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333E75"/>
    <w:rPr>
      <w:rFonts w:ascii="宋体" w:eastAsia="宋体" w:hAnsi="宋体" w:cs="宋体"/>
      <w:b/>
      <w:bCs/>
      <w:color w:val="BB0000"/>
      <w:kern w:val="0"/>
      <w:szCs w:val="21"/>
    </w:rPr>
  </w:style>
  <w:style w:type="paragraph" w:styleId="a3">
    <w:name w:val="Normal (Web)"/>
    <w:basedOn w:val="a"/>
    <w:uiPriority w:val="99"/>
    <w:unhideWhenUsed/>
    <w:rsid w:val="00333E75"/>
    <w:pPr>
      <w:widowControl/>
      <w:spacing w:before="75" w:after="150" w:line="384" w:lineRule="atLeast"/>
      <w:ind w:firstLine="240"/>
      <w:jc w:val="left"/>
    </w:pPr>
    <w:rPr>
      <w:rFonts w:ascii="ˎ̥" w:eastAsia="宋体" w:hAnsi="ˎ̥" w:cs="宋体"/>
      <w:kern w:val="0"/>
      <w:sz w:val="18"/>
      <w:szCs w:val="18"/>
    </w:rPr>
  </w:style>
  <w:style w:type="paragraph" w:styleId="a4">
    <w:name w:val="Balloon Text"/>
    <w:basedOn w:val="a"/>
    <w:link w:val="Char"/>
    <w:uiPriority w:val="99"/>
    <w:semiHidden/>
    <w:unhideWhenUsed/>
    <w:rsid w:val="00333E7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33E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>BBS.SUDA123.COM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SUDA</dc:creator>
  <cp:lastModifiedBy>SUDA</cp:lastModifiedBy>
  <cp:revision>1</cp:revision>
  <cp:lastPrinted>2012-01-11T08:15:00Z</cp:lastPrinted>
  <dcterms:created xsi:type="dcterms:W3CDTF">2012-01-11T08:15:00Z</dcterms:created>
  <dcterms:modified xsi:type="dcterms:W3CDTF">2012-01-11T08:16:00Z</dcterms:modified>
</cp:coreProperties>
</file>