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9C" w:rsidRPr="00357103" w:rsidRDefault="00357103" w:rsidP="00357103">
      <w:pPr>
        <w:jc w:val="center"/>
        <w:rPr>
          <w:rFonts w:ascii="黑体" w:eastAsia="黑体" w:hAnsi="黑体" w:cs="宋体" w:hint="eastAsia"/>
          <w:b/>
          <w:bCs/>
          <w:color w:val="D54F2B"/>
          <w:kern w:val="0"/>
          <w:sz w:val="32"/>
          <w:szCs w:val="32"/>
        </w:rPr>
      </w:pPr>
      <w:r w:rsidRPr="00357103">
        <w:rPr>
          <w:rFonts w:ascii="黑体" w:eastAsia="黑体" w:hAnsi="黑体" w:cs="宋体"/>
          <w:b/>
          <w:bCs/>
          <w:color w:val="D54F2B"/>
          <w:kern w:val="0"/>
          <w:sz w:val="32"/>
          <w:szCs w:val="32"/>
        </w:rPr>
        <w:t>关于发布杭州市区土（石）方车辆运输机械降效系数的通知</w:t>
      </w:r>
    </w:p>
    <w:p w:rsidR="00357103" w:rsidRDefault="00357103" w:rsidP="00357103">
      <w:pPr>
        <w:jc w:val="center"/>
        <w:rPr>
          <w:rFonts w:ascii="ˎ̥" w:eastAsia="宋体" w:hAnsi="ˎ̥" w:cs="宋体" w:hint="eastAsia"/>
          <w:color w:val="000000"/>
          <w:kern w:val="0"/>
          <w:sz w:val="18"/>
          <w:szCs w:val="18"/>
        </w:rPr>
      </w:pPr>
      <w:r w:rsidRPr="00346D44">
        <w:rPr>
          <w:rFonts w:ascii="ˎ̥" w:eastAsia="宋体" w:hAnsi="ˎ̥" w:cs="宋体"/>
          <w:color w:val="000000"/>
          <w:kern w:val="0"/>
          <w:sz w:val="18"/>
          <w:szCs w:val="18"/>
        </w:rPr>
        <w:t>杭建造价投资办</w:t>
      </w:r>
      <w:r w:rsidRPr="00346D44">
        <w:rPr>
          <w:rFonts w:ascii="ˎ̥" w:eastAsia="宋体" w:hAnsi="ˎ̥" w:cs="宋体"/>
          <w:color w:val="000000"/>
          <w:kern w:val="0"/>
          <w:sz w:val="18"/>
          <w:szCs w:val="18"/>
        </w:rPr>
        <w:t>[2011]45</w:t>
      </w:r>
      <w:r w:rsidRPr="00346D44">
        <w:rPr>
          <w:rFonts w:ascii="ˎ̥" w:eastAsia="宋体" w:hAnsi="ˎ̥" w:cs="宋体"/>
          <w:color w:val="000000"/>
          <w:kern w:val="0"/>
          <w:sz w:val="18"/>
          <w:szCs w:val="18"/>
        </w:rPr>
        <w:t>号</w:t>
      </w:r>
    </w:p>
    <w:p w:rsidR="00357103" w:rsidRDefault="00357103">
      <w:pPr>
        <w:rPr>
          <w:rFonts w:ascii="ˎ̥" w:eastAsia="宋体" w:hAnsi="ˎ̥" w:cs="宋体" w:hint="eastAsia"/>
          <w:color w:val="000000"/>
          <w:kern w:val="0"/>
          <w:sz w:val="18"/>
          <w:szCs w:val="18"/>
        </w:rPr>
      </w:pPr>
    </w:p>
    <w:p w:rsidR="00357103" w:rsidRPr="00346D44" w:rsidRDefault="00357103" w:rsidP="00357103">
      <w:pPr>
        <w:widowControl/>
        <w:adjustRightInd w:val="0"/>
        <w:snapToGrid w:val="0"/>
        <w:spacing w:line="360" w:lineRule="auto"/>
        <w:jc w:val="left"/>
        <w:rPr>
          <w:rFonts w:ascii="ˎ̥" w:eastAsia="宋体" w:hAnsi="ˎ̥" w:cs="宋体" w:hint="eastAsia"/>
          <w:color w:val="000000"/>
          <w:kern w:val="0"/>
          <w:sz w:val="24"/>
          <w:szCs w:val="24"/>
        </w:rPr>
      </w:pPr>
      <w:r w:rsidRPr="00346D44">
        <w:rPr>
          <w:rFonts w:ascii="ˎ̥" w:eastAsia="宋体" w:hAnsi="ˎ̥" w:cs="宋体"/>
          <w:color w:val="000000"/>
          <w:kern w:val="0"/>
          <w:sz w:val="24"/>
          <w:szCs w:val="24"/>
        </w:rPr>
        <w:t>各有关单位：</w:t>
      </w:r>
      <w:r w:rsidRPr="00346D44">
        <w:rPr>
          <w:rFonts w:ascii="ˎ̥" w:eastAsia="宋体" w:hAnsi="ˎ̥" w:cs="宋体"/>
          <w:color w:val="000000"/>
          <w:kern w:val="0"/>
          <w:sz w:val="24"/>
          <w:szCs w:val="24"/>
        </w:rPr>
        <w:br/>
        <w:t> </w:t>
      </w:r>
      <w:r w:rsidRPr="00346D44">
        <w:rPr>
          <w:rFonts w:ascii="ˎ̥" w:eastAsia="宋体" w:hAnsi="ˎ̥" w:cs="宋体"/>
          <w:color w:val="000000"/>
          <w:kern w:val="0"/>
          <w:sz w:val="24"/>
          <w:szCs w:val="24"/>
        </w:rPr>
        <w:t xml:space="preserve">　　根据杭州市人民政府办公厅《关于地铁工程土方运输有关问题的备忘录》、杭州市公安局《关于从严查处工程运输车违法行为执行</w:t>
      </w:r>
      <w:r w:rsidRPr="00346D44">
        <w:rPr>
          <w:rFonts w:ascii="ˎ̥" w:eastAsia="宋体" w:hAnsi="ˎ̥" w:cs="宋体"/>
          <w:color w:val="000000"/>
          <w:kern w:val="0"/>
          <w:sz w:val="24"/>
          <w:szCs w:val="24"/>
        </w:rPr>
        <w:t>“</w:t>
      </w:r>
      <w:r w:rsidRPr="00346D44">
        <w:rPr>
          <w:rFonts w:ascii="ˎ̥" w:eastAsia="宋体" w:hAnsi="ˎ̥" w:cs="宋体"/>
          <w:color w:val="000000"/>
          <w:kern w:val="0"/>
          <w:sz w:val="24"/>
          <w:szCs w:val="24"/>
        </w:rPr>
        <w:t>七个一律扣押</w:t>
      </w:r>
      <w:r w:rsidRPr="00346D44">
        <w:rPr>
          <w:rFonts w:ascii="ˎ̥" w:eastAsia="宋体" w:hAnsi="ˎ̥" w:cs="宋体"/>
          <w:color w:val="000000"/>
          <w:kern w:val="0"/>
          <w:sz w:val="24"/>
          <w:szCs w:val="24"/>
        </w:rPr>
        <w:t>”</w:t>
      </w:r>
      <w:r w:rsidRPr="00346D44">
        <w:rPr>
          <w:rFonts w:ascii="ˎ̥" w:eastAsia="宋体" w:hAnsi="ˎ̥" w:cs="宋体"/>
          <w:color w:val="000000"/>
          <w:kern w:val="0"/>
          <w:sz w:val="24"/>
          <w:szCs w:val="24"/>
        </w:rPr>
        <w:t>的执法指导意见》的精神，杭州市加大了对工程运输车辆的管理力度。同时杭州市主城区交通拥堵情况日益严峻，造成车辆运输工效降低，从而导致土（石）方运输市场成本上涨，给工程建设造成较大影响。为妥善解决这一问题，合理确定和有效控制工程造价，确保工程建设顺利进行，根据省造价管理总站《关于杭州市区土（石）方运输机械降效系数问题的复函（建站计函【</w:t>
      </w:r>
      <w:r w:rsidRPr="00346D44">
        <w:rPr>
          <w:rFonts w:ascii="ˎ̥" w:eastAsia="宋体" w:hAnsi="ˎ̥" w:cs="宋体"/>
          <w:color w:val="000000"/>
          <w:kern w:val="0"/>
          <w:sz w:val="24"/>
          <w:szCs w:val="24"/>
        </w:rPr>
        <w:t>2011</w:t>
      </w:r>
      <w:r w:rsidRPr="00346D44">
        <w:rPr>
          <w:rFonts w:ascii="ˎ̥" w:eastAsia="宋体" w:hAnsi="ˎ̥" w:cs="宋体"/>
          <w:color w:val="000000"/>
          <w:kern w:val="0"/>
          <w:sz w:val="24"/>
          <w:szCs w:val="24"/>
        </w:rPr>
        <w:t>】</w:t>
      </w:r>
      <w:r w:rsidRPr="00346D44">
        <w:rPr>
          <w:rFonts w:ascii="ˎ̥" w:eastAsia="宋体" w:hAnsi="ˎ̥" w:cs="宋体"/>
          <w:color w:val="000000"/>
          <w:kern w:val="0"/>
          <w:sz w:val="24"/>
          <w:szCs w:val="24"/>
        </w:rPr>
        <w:t>48</w:t>
      </w:r>
      <w:r w:rsidRPr="00346D44">
        <w:rPr>
          <w:rFonts w:ascii="ˎ̥" w:eastAsia="宋体" w:hAnsi="ˎ̥" w:cs="宋体"/>
          <w:color w:val="000000"/>
          <w:kern w:val="0"/>
          <w:sz w:val="24"/>
          <w:szCs w:val="24"/>
        </w:rPr>
        <w:t>号）》批复精神，特发布杭州市区土（石）方车辆运输机械降效系数。现就该系数有关使用方法说明如下：</w:t>
      </w:r>
      <w:r w:rsidRPr="00346D44">
        <w:rPr>
          <w:rFonts w:ascii="ˎ̥" w:eastAsia="宋体" w:hAnsi="ˎ̥" w:cs="宋体"/>
          <w:color w:val="000000"/>
          <w:kern w:val="0"/>
          <w:sz w:val="24"/>
          <w:szCs w:val="24"/>
        </w:rPr>
        <w:br/>
        <w:t xml:space="preserve">        </w:t>
      </w:r>
      <w:r w:rsidRPr="00346D44">
        <w:rPr>
          <w:rFonts w:ascii="ˎ̥" w:eastAsia="宋体" w:hAnsi="ˎ̥" w:cs="宋体"/>
          <w:color w:val="000000"/>
          <w:kern w:val="0"/>
          <w:sz w:val="24"/>
          <w:szCs w:val="24"/>
        </w:rPr>
        <w:t>一、杭州市区（不含萧山区、余杭区）范围内各类房屋建筑、市政、安装、园林绿化及仿古建筑工程，使用</w:t>
      </w:r>
      <w:r w:rsidRPr="00346D44">
        <w:rPr>
          <w:rFonts w:ascii="ˎ̥" w:eastAsia="宋体" w:hAnsi="ˎ̥" w:cs="宋体"/>
          <w:color w:val="000000"/>
          <w:kern w:val="0"/>
          <w:sz w:val="24"/>
          <w:szCs w:val="24"/>
        </w:rPr>
        <w:t>2010</w:t>
      </w:r>
      <w:r w:rsidRPr="00346D44">
        <w:rPr>
          <w:rFonts w:ascii="ˎ̥" w:eastAsia="宋体" w:hAnsi="ˎ̥" w:cs="宋体"/>
          <w:color w:val="000000"/>
          <w:kern w:val="0"/>
          <w:sz w:val="24"/>
          <w:szCs w:val="24"/>
        </w:rPr>
        <w:t>版计价依据编制概（预）算、招标控制价时，自卸汽车运输土（石）方相关定额中的车辆运输机械台班消耗量应乘以降效系数进行调整。</w:t>
      </w:r>
      <w:r w:rsidRPr="00346D44">
        <w:rPr>
          <w:rFonts w:ascii="ˎ̥" w:eastAsia="宋体" w:hAnsi="ˎ̥" w:cs="宋体"/>
          <w:color w:val="000000"/>
          <w:kern w:val="0"/>
          <w:sz w:val="24"/>
          <w:szCs w:val="24"/>
        </w:rPr>
        <w:br/>
      </w:r>
      <w:r w:rsidRPr="00346D44">
        <w:rPr>
          <w:rFonts w:ascii="ˎ̥" w:eastAsia="宋体" w:hAnsi="ˎ̥" w:cs="宋体"/>
          <w:color w:val="000000"/>
          <w:kern w:val="0"/>
          <w:sz w:val="24"/>
          <w:szCs w:val="24"/>
        </w:rPr>
        <w:t xml:space="preserve">　　二、杭州市区土（石）方车辆运输机械降效系数为</w:t>
      </w:r>
      <w:r w:rsidRPr="00346D44">
        <w:rPr>
          <w:rFonts w:ascii="ˎ̥" w:eastAsia="宋体" w:hAnsi="ˎ̥" w:cs="宋体"/>
          <w:color w:val="000000"/>
          <w:kern w:val="0"/>
          <w:sz w:val="24"/>
          <w:szCs w:val="24"/>
        </w:rPr>
        <w:t>1.8</w:t>
      </w:r>
      <w:r w:rsidRPr="00346D44">
        <w:rPr>
          <w:rFonts w:ascii="ˎ̥" w:eastAsia="宋体" w:hAnsi="ˎ̥" w:cs="宋体"/>
          <w:color w:val="000000"/>
          <w:kern w:val="0"/>
          <w:sz w:val="24"/>
          <w:szCs w:val="24"/>
        </w:rPr>
        <w:t>。我办今后将根据城区交通管理和市场价格变化情况定期测算降效系数，并适时发布调整降效系数。</w:t>
      </w:r>
      <w:r w:rsidRPr="00346D44">
        <w:rPr>
          <w:rFonts w:ascii="ˎ̥" w:eastAsia="宋体" w:hAnsi="ˎ̥" w:cs="宋体"/>
          <w:color w:val="000000"/>
          <w:kern w:val="0"/>
          <w:sz w:val="24"/>
          <w:szCs w:val="24"/>
        </w:rPr>
        <w:br/>
      </w:r>
      <w:r w:rsidRPr="00346D44">
        <w:rPr>
          <w:rFonts w:ascii="ˎ̥" w:eastAsia="宋体" w:hAnsi="ˎ̥" w:cs="宋体"/>
          <w:color w:val="000000"/>
          <w:kern w:val="0"/>
          <w:sz w:val="24"/>
          <w:szCs w:val="24"/>
        </w:rPr>
        <w:t xml:space="preserve">　　三、本通知自发文之日起执行。</w:t>
      </w:r>
    </w:p>
    <w:p w:rsidR="00357103" w:rsidRPr="00346D44" w:rsidRDefault="00357103" w:rsidP="00357103">
      <w:pPr>
        <w:widowControl/>
        <w:adjustRightInd w:val="0"/>
        <w:snapToGrid w:val="0"/>
        <w:spacing w:line="360" w:lineRule="auto"/>
        <w:jc w:val="right"/>
        <w:rPr>
          <w:rFonts w:ascii="ˎ̥" w:eastAsia="宋体" w:hAnsi="ˎ̥" w:cs="宋体"/>
          <w:color w:val="000000"/>
          <w:kern w:val="0"/>
          <w:sz w:val="24"/>
          <w:szCs w:val="24"/>
        </w:rPr>
      </w:pPr>
      <w:r w:rsidRPr="00346D44">
        <w:rPr>
          <w:rFonts w:ascii="ˎ̥" w:eastAsia="宋体" w:hAnsi="ˎ̥" w:cs="宋体"/>
          <w:color w:val="000000"/>
          <w:kern w:val="0"/>
          <w:sz w:val="24"/>
          <w:szCs w:val="24"/>
        </w:rPr>
        <w:br/>
      </w:r>
      <w:r w:rsidRPr="00346D44">
        <w:rPr>
          <w:rFonts w:ascii="ˎ̥" w:eastAsia="宋体" w:hAnsi="ˎ̥" w:cs="宋体"/>
          <w:color w:val="000000"/>
          <w:kern w:val="0"/>
          <w:sz w:val="24"/>
          <w:szCs w:val="24"/>
        </w:rPr>
        <w:t>杭州市建设工程造价和投资管理办公室</w:t>
      </w:r>
      <w:r w:rsidRPr="00346D44">
        <w:rPr>
          <w:rFonts w:ascii="ˎ̥" w:eastAsia="宋体" w:hAnsi="ˎ̥" w:cs="宋体"/>
          <w:color w:val="000000"/>
          <w:kern w:val="0"/>
          <w:sz w:val="24"/>
          <w:szCs w:val="24"/>
        </w:rPr>
        <w:br/>
        <w:t xml:space="preserve">         </w:t>
      </w:r>
      <w:r w:rsidRPr="00346D44">
        <w:rPr>
          <w:rFonts w:ascii="ˎ̥" w:eastAsia="宋体" w:hAnsi="ˎ̥" w:cs="宋体"/>
          <w:color w:val="000000"/>
          <w:kern w:val="0"/>
          <w:sz w:val="24"/>
          <w:szCs w:val="24"/>
        </w:rPr>
        <w:t>二</w:t>
      </w:r>
      <w:r>
        <w:rPr>
          <w:rFonts w:ascii="ˎ̥" w:eastAsia="宋体" w:hAnsi="ˎ̥" w:cs="宋体" w:hint="eastAsia"/>
          <w:color w:val="000000"/>
          <w:kern w:val="0"/>
          <w:sz w:val="24"/>
          <w:szCs w:val="24"/>
        </w:rPr>
        <w:t>○</w:t>
      </w:r>
      <w:r w:rsidRPr="00346D44">
        <w:rPr>
          <w:rFonts w:ascii="ˎ̥" w:eastAsia="宋体" w:hAnsi="ˎ̥" w:cs="宋体"/>
          <w:color w:val="000000"/>
          <w:kern w:val="0"/>
          <w:sz w:val="24"/>
          <w:szCs w:val="24"/>
        </w:rPr>
        <w:t>一一年十二月二十日</w:t>
      </w:r>
    </w:p>
    <w:p w:rsidR="00357103" w:rsidRDefault="00357103" w:rsidP="00357103">
      <w:pPr>
        <w:adjustRightInd w:val="0"/>
        <w:snapToGrid w:val="0"/>
        <w:spacing w:line="360" w:lineRule="auto"/>
        <w:rPr>
          <w:rFonts w:ascii="ˎ̥" w:eastAsia="宋体" w:hAnsi="ˎ̥" w:cs="宋体" w:hint="eastAsia"/>
          <w:color w:val="000000"/>
          <w:kern w:val="0"/>
          <w:sz w:val="24"/>
          <w:szCs w:val="24"/>
        </w:rPr>
      </w:pPr>
    </w:p>
    <w:p w:rsidR="00357103" w:rsidRDefault="00357103" w:rsidP="00357103">
      <w:pPr>
        <w:adjustRightInd w:val="0"/>
        <w:snapToGrid w:val="0"/>
        <w:spacing w:line="360" w:lineRule="auto"/>
        <w:rPr>
          <w:rFonts w:ascii="ˎ̥" w:eastAsia="宋体" w:hAnsi="ˎ̥" w:cs="宋体" w:hint="eastAsia"/>
          <w:color w:val="000000"/>
          <w:kern w:val="0"/>
          <w:sz w:val="24"/>
          <w:szCs w:val="24"/>
        </w:rPr>
      </w:pPr>
    </w:p>
    <w:p w:rsidR="00357103" w:rsidRPr="00357103" w:rsidRDefault="00357103" w:rsidP="00357103">
      <w:pPr>
        <w:adjustRightInd w:val="0"/>
        <w:snapToGrid w:val="0"/>
        <w:spacing w:line="360" w:lineRule="auto"/>
        <w:rPr>
          <w:rFonts w:ascii="ˎ̥" w:eastAsia="宋体" w:hAnsi="ˎ̥" w:cs="宋体" w:hint="eastAsia"/>
          <w:color w:val="000000"/>
          <w:kern w:val="0"/>
          <w:sz w:val="24"/>
          <w:szCs w:val="24"/>
        </w:rPr>
      </w:pPr>
      <w:r w:rsidRPr="00346D44">
        <w:rPr>
          <w:rFonts w:ascii="ˎ̥" w:eastAsia="宋体" w:hAnsi="ˎ̥" w:cs="宋体"/>
          <w:color w:val="000000"/>
          <w:kern w:val="0"/>
          <w:sz w:val="24"/>
          <w:szCs w:val="24"/>
        </w:rPr>
        <w:t>主题词：发放</w:t>
      </w:r>
      <w:r w:rsidRPr="00346D44">
        <w:rPr>
          <w:rFonts w:ascii="ˎ̥" w:eastAsia="宋体" w:hAnsi="ˎ̥" w:cs="宋体"/>
          <w:color w:val="000000"/>
          <w:kern w:val="0"/>
          <w:sz w:val="24"/>
          <w:szCs w:val="24"/>
        </w:rPr>
        <w:t xml:space="preserve">  </w:t>
      </w:r>
      <w:r w:rsidRPr="00346D44">
        <w:rPr>
          <w:rFonts w:ascii="ˎ̥" w:eastAsia="宋体" w:hAnsi="ˎ̥" w:cs="宋体"/>
          <w:color w:val="000000"/>
          <w:kern w:val="0"/>
          <w:sz w:val="24"/>
          <w:szCs w:val="24"/>
        </w:rPr>
        <w:t>车辆运输</w:t>
      </w:r>
      <w:r w:rsidRPr="00346D44">
        <w:rPr>
          <w:rFonts w:ascii="ˎ̥" w:eastAsia="宋体" w:hAnsi="ˎ̥" w:cs="宋体"/>
          <w:color w:val="000000"/>
          <w:kern w:val="0"/>
          <w:sz w:val="24"/>
          <w:szCs w:val="24"/>
        </w:rPr>
        <w:t xml:space="preserve">  </w:t>
      </w:r>
      <w:r w:rsidRPr="00346D44">
        <w:rPr>
          <w:rFonts w:ascii="ˎ̥" w:eastAsia="宋体" w:hAnsi="ˎ̥" w:cs="宋体"/>
          <w:color w:val="000000"/>
          <w:kern w:val="0"/>
          <w:sz w:val="24"/>
          <w:szCs w:val="24"/>
        </w:rPr>
        <w:t>降效系数</w:t>
      </w:r>
      <w:r w:rsidRPr="00346D44">
        <w:rPr>
          <w:rFonts w:ascii="ˎ̥" w:eastAsia="宋体" w:hAnsi="ˎ̥" w:cs="宋体"/>
          <w:color w:val="000000"/>
          <w:kern w:val="0"/>
          <w:sz w:val="24"/>
          <w:szCs w:val="24"/>
        </w:rPr>
        <w:t xml:space="preserve">  </w:t>
      </w:r>
      <w:r w:rsidRPr="00346D44">
        <w:rPr>
          <w:rFonts w:ascii="ˎ̥" w:eastAsia="宋体" w:hAnsi="ˎ̥" w:cs="宋体"/>
          <w:color w:val="000000"/>
          <w:kern w:val="0"/>
          <w:sz w:val="24"/>
          <w:szCs w:val="24"/>
        </w:rPr>
        <w:t>通知</w:t>
      </w:r>
      <w:r w:rsidRPr="00346D44">
        <w:rPr>
          <w:rFonts w:ascii="ˎ̥" w:eastAsia="宋体" w:hAnsi="ˎ̥" w:cs="宋体"/>
          <w:color w:val="000000"/>
          <w:kern w:val="0"/>
          <w:sz w:val="24"/>
          <w:szCs w:val="24"/>
        </w:rPr>
        <w:br/>
      </w:r>
      <w:r w:rsidRPr="00346D44">
        <w:rPr>
          <w:rFonts w:ascii="ˎ̥" w:eastAsia="宋体" w:hAnsi="ˎ̥" w:cs="宋体"/>
          <w:color w:val="000000"/>
          <w:kern w:val="0"/>
          <w:sz w:val="24"/>
          <w:szCs w:val="24"/>
        </w:rPr>
        <w:t>抄</w:t>
      </w:r>
      <w:r w:rsidRPr="00346D44">
        <w:rPr>
          <w:rFonts w:ascii="ˎ̥" w:eastAsia="宋体" w:hAnsi="ˎ̥" w:cs="宋体"/>
          <w:color w:val="000000"/>
          <w:kern w:val="0"/>
          <w:sz w:val="24"/>
          <w:szCs w:val="24"/>
        </w:rPr>
        <w:t xml:space="preserve">  </w:t>
      </w:r>
      <w:r w:rsidRPr="00346D44">
        <w:rPr>
          <w:rFonts w:ascii="ˎ̥" w:eastAsia="宋体" w:hAnsi="ˎ̥" w:cs="宋体"/>
          <w:color w:val="000000"/>
          <w:kern w:val="0"/>
          <w:sz w:val="24"/>
          <w:szCs w:val="24"/>
        </w:rPr>
        <w:t>送</w:t>
      </w:r>
      <w:r w:rsidRPr="00346D44">
        <w:rPr>
          <w:rFonts w:ascii="ˎ̥" w:eastAsia="宋体" w:hAnsi="ˎ̥" w:cs="宋体"/>
          <w:color w:val="000000"/>
          <w:kern w:val="0"/>
          <w:sz w:val="24"/>
          <w:szCs w:val="24"/>
        </w:rPr>
        <w:t xml:space="preserve">: </w:t>
      </w:r>
      <w:r w:rsidRPr="00346D44">
        <w:rPr>
          <w:rFonts w:ascii="ˎ̥" w:eastAsia="宋体" w:hAnsi="ˎ̥" w:cs="宋体"/>
          <w:color w:val="000000"/>
          <w:kern w:val="0"/>
          <w:sz w:val="24"/>
          <w:szCs w:val="24"/>
        </w:rPr>
        <w:t>省造价管理总站</w:t>
      </w:r>
      <w:r w:rsidRPr="00346D44">
        <w:rPr>
          <w:rFonts w:ascii="ˎ̥" w:eastAsia="宋体" w:hAnsi="ˎ̥" w:cs="宋体"/>
          <w:color w:val="000000"/>
          <w:kern w:val="0"/>
          <w:sz w:val="24"/>
          <w:szCs w:val="24"/>
        </w:rPr>
        <w:t xml:space="preserve">  </w:t>
      </w:r>
      <w:r w:rsidRPr="00346D44">
        <w:rPr>
          <w:rFonts w:ascii="ˎ̥" w:eastAsia="宋体" w:hAnsi="ˎ̥" w:cs="宋体"/>
          <w:color w:val="000000"/>
          <w:kern w:val="0"/>
          <w:sz w:val="24"/>
          <w:szCs w:val="24"/>
        </w:rPr>
        <w:t>市建委市场处</w:t>
      </w:r>
      <w:r w:rsidRPr="00346D44">
        <w:rPr>
          <w:rFonts w:ascii="ˎ̥" w:eastAsia="宋体" w:hAnsi="ˎ̥" w:cs="宋体"/>
          <w:color w:val="000000"/>
          <w:kern w:val="0"/>
          <w:sz w:val="24"/>
          <w:szCs w:val="24"/>
        </w:rPr>
        <w:br/>
      </w:r>
      <w:r w:rsidRPr="00346D44">
        <w:rPr>
          <w:rFonts w:ascii="ˎ̥" w:eastAsia="宋体" w:hAnsi="ˎ̥" w:cs="宋体"/>
          <w:color w:val="000000"/>
          <w:kern w:val="0"/>
          <w:sz w:val="24"/>
          <w:szCs w:val="24"/>
        </w:rPr>
        <w:t>杭州市建设工程造价和投资管理办公室</w:t>
      </w:r>
      <w:r w:rsidRPr="00346D44">
        <w:rPr>
          <w:rFonts w:ascii="ˎ̥" w:eastAsia="宋体" w:hAnsi="ˎ̥" w:cs="宋体"/>
          <w:color w:val="000000"/>
          <w:kern w:val="0"/>
          <w:sz w:val="24"/>
          <w:szCs w:val="24"/>
        </w:rPr>
        <w:t>      2011</w:t>
      </w:r>
      <w:r w:rsidRPr="00346D44">
        <w:rPr>
          <w:rFonts w:ascii="ˎ̥" w:eastAsia="宋体" w:hAnsi="ˎ̥" w:cs="宋体"/>
          <w:color w:val="000000"/>
          <w:kern w:val="0"/>
          <w:sz w:val="24"/>
          <w:szCs w:val="24"/>
        </w:rPr>
        <w:t>年</w:t>
      </w:r>
      <w:r w:rsidRPr="00346D44">
        <w:rPr>
          <w:rFonts w:ascii="ˎ̥" w:eastAsia="宋体" w:hAnsi="ˎ̥" w:cs="宋体"/>
          <w:color w:val="000000"/>
          <w:kern w:val="0"/>
          <w:sz w:val="24"/>
          <w:szCs w:val="24"/>
        </w:rPr>
        <w:t>12</w:t>
      </w:r>
      <w:r w:rsidRPr="00346D44">
        <w:rPr>
          <w:rFonts w:ascii="ˎ̥" w:eastAsia="宋体" w:hAnsi="ˎ̥" w:cs="宋体"/>
          <w:color w:val="000000"/>
          <w:kern w:val="0"/>
          <w:sz w:val="24"/>
          <w:szCs w:val="24"/>
        </w:rPr>
        <w:t>月</w:t>
      </w:r>
      <w:r w:rsidRPr="00346D44">
        <w:rPr>
          <w:rFonts w:ascii="ˎ̥" w:eastAsia="宋体" w:hAnsi="ˎ̥" w:cs="宋体"/>
          <w:color w:val="000000"/>
          <w:kern w:val="0"/>
          <w:sz w:val="24"/>
          <w:szCs w:val="24"/>
        </w:rPr>
        <w:t>28</w:t>
      </w:r>
      <w:r w:rsidRPr="00346D44">
        <w:rPr>
          <w:rFonts w:ascii="ˎ̥" w:eastAsia="宋体" w:hAnsi="ˎ̥" w:cs="宋体"/>
          <w:color w:val="000000"/>
          <w:kern w:val="0"/>
          <w:sz w:val="24"/>
          <w:szCs w:val="24"/>
        </w:rPr>
        <w:t>日印发</w:t>
      </w:r>
    </w:p>
    <w:p w:rsidR="00357103" w:rsidRDefault="00357103" w:rsidP="00357103">
      <w:pPr>
        <w:widowControl/>
        <w:adjustRightInd w:val="0"/>
        <w:snapToGrid w:val="0"/>
        <w:spacing w:line="360" w:lineRule="auto"/>
      </w:pPr>
      <w:r w:rsidRPr="00346D44">
        <w:rPr>
          <w:rFonts w:ascii="ˎ̥" w:eastAsia="宋体" w:hAnsi="ˎ̥" w:cs="宋体"/>
          <w:kern w:val="0"/>
          <w:sz w:val="24"/>
          <w:szCs w:val="24"/>
        </w:rPr>
        <w:t>附件：</w:t>
      </w:r>
      <w:hyperlink r:id="rId4" w:tgtFrame="_blank" w:history="1">
        <w:r w:rsidRPr="00357103">
          <w:rPr>
            <w:rFonts w:ascii="ˎ̥" w:eastAsia="宋体" w:hAnsi="ˎ̥" w:cs="宋体"/>
            <w:color w:val="000000"/>
            <w:kern w:val="0"/>
            <w:sz w:val="24"/>
            <w:szCs w:val="24"/>
          </w:rPr>
          <w:t xml:space="preserve"> </w:t>
        </w:r>
        <w:r w:rsidRPr="00357103">
          <w:rPr>
            <w:rFonts w:ascii="ˎ̥" w:eastAsia="宋体" w:hAnsi="ˎ̥" w:cs="宋体"/>
            <w:color w:val="000000"/>
            <w:kern w:val="0"/>
            <w:sz w:val="24"/>
            <w:szCs w:val="24"/>
          </w:rPr>
          <w:t>浙江省建设工程造价管理总站建站计函</w:t>
        </w:r>
        <w:r w:rsidRPr="00357103">
          <w:rPr>
            <w:rFonts w:ascii="ˎ̥" w:eastAsia="宋体" w:hAnsi="ˎ̥" w:cs="宋体"/>
            <w:color w:val="000000"/>
            <w:kern w:val="0"/>
            <w:sz w:val="24"/>
            <w:szCs w:val="24"/>
          </w:rPr>
          <w:t>[2011]48</w:t>
        </w:r>
        <w:r w:rsidRPr="00357103">
          <w:rPr>
            <w:rFonts w:ascii="ˎ̥" w:eastAsia="宋体" w:hAnsi="ˎ̥" w:cs="宋体"/>
            <w:color w:val="000000"/>
            <w:kern w:val="0"/>
            <w:sz w:val="24"/>
            <w:szCs w:val="24"/>
          </w:rPr>
          <w:t>号《关于杭州市区土（石）方运输机械降效系数问题的复函》</w:t>
        </w:r>
      </w:hyperlink>
    </w:p>
    <w:sectPr w:rsidR="00357103" w:rsidSect="00747A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7103"/>
    <w:rsid w:val="00357103"/>
    <w:rsid w:val="00747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A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7103"/>
    <w:rPr>
      <w:sz w:val="18"/>
      <w:szCs w:val="18"/>
    </w:rPr>
  </w:style>
  <w:style w:type="character" w:customStyle="1" w:styleId="Char">
    <w:name w:val="批注框文本 Char"/>
    <w:basedOn w:val="a0"/>
    <w:link w:val="a3"/>
    <w:uiPriority w:val="99"/>
    <w:semiHidden/>
    <w:rsid w:val="003571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zzj.cn/file/file_news/&#27993;&#27743;&#30465;&#24314;&#35774;&#24037;&#31243;&#36896;&#20215;&#31649;&#29702;&#24635;&#31449;&#24314;&#31449;&#35745;&#20989;%5b2011%5d48&#21495;&#12298;&#20851;&#20110;&#26477;&#24030;&#24066;&#21306;&#22303;&#65288;&#30707;&#65289;&#26041;&#36816;&#36755;&#26426;&#26800;&#38477;&#25928;&#31995;&#25968;&#38382;&#39064;&#30340;&#22797;&#20989;&#1229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127</Words>
  <Characters>727</Characters>
  <Application>Microsoft Office Word</Application>
  <DocSecurity>0</DocSecurity>
  <Lines>6</Lines>
  <Paragraphs>1</Paragraphs>
  <ScaleCrop>false</ScaleCrop>
  <Company>BBS.SUDA123.COM</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dc:creator>
  <cp:lastModifiedBy>SUDA</cp:lastModifiedBy>
  <cp:revision>1</cp:revision>
  <cp:lastPrinted>2012-01-11T10:59:00Z</cp:lastPrinted>
  <dcterms:created xsi:type="dcterms:W3CDTF">2012-01-11T10:55:00Z</dcterms:created>
  <dcterms:modified xsi:type="dcterms:W3CDTF">2012-01-11T11:05:00Z</dcterms:modified>
</cp:coreProperties>
</file>